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09A67" w14:textId="77777777" w:rsidR="000D30BE" w:rsidRDefault="000D30BE" w:rsidP="00F910AD">
      <w:pPr>
        <w:rPr>
          <w:noProof/>
          <w:lang w:val="ro-RO"/>
        </w:rPr>
      </w:pPr>
      <w:r>
        <w:rPr>
          <w:noProof/>
          <w:lang w:val="ro-RO" w:eastAsia="ro-RO"/>
        </w:rPr>
        <w:drawing>
          <wp:anchor distT="0" distB="0" distL="0" distR="0" simplePos="0" relativeHeight="251659264" behindDoc="0" locked="0" layoutInCell="1" allowOverlap="1" wp14:anchorId="23FCBA3E" wp14:editId="31819851">
            <wp:simplePos x="0" y="0"/>
            <wp:positionH relativeFrom="margin">
              <wp:align>left</wp:align>
            </wp:positionH>
            <wp:positionV relativeFrom="paragraph">
              <wp:posOffset>303530</wp:posOffset>
            </wp:positionV>
            <wp:extent cx="6076950" cy="469265"/>
            <wp:effectExtent l="0" t="0" r="0" b="6985"/>
            <wp:wrapTopAndBottom/>
            <wp:docPr id="3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8" cstate="print"/>
                    <a:stretch>
                      <a:fillRect/>
                    </a:stretch>
                  </pic:blipFill>
                  <pic:spPr>
                    <a:xfrm>
                      <a:off x="0" y="0"/>
                      <a:ext cx="6076950" cy="469265"/>
                    </a:xfrm>
                    <a:prstGeom prst="rect">
                      <a:avLst/>
                    </a:prstGeom>
                  </pic:spPr>
                </pic:pic>
              </a:graphicData>
            </a:graphic>
            <wp14:sizeRelH relativeFrom="margin">
              <wp14:pctWidth>0</wp14:pctWidth>
            </wp14:sizeRelH>
          </wp:anchor>
        </w:drawing>
      </w:r>
    </w:p>
    <w:p w14:paraId="03602CE0" w14:textId="77777777" w:rsidR="000D30BE" w:rsidRDefault="000D30BE" w:rsidP="00F910AD">
      <w:pPr>
        <w:rPr>
          <w:noProof/>
          <w:lang w:val="ro-RO"/>
        </w:rPr>
      </w:pPr>
    </w:p>
    <w:p w14:paraId="539162B0" w14:textId="5E3842E5" w:rsidR="00000000" w:rsidRPr="00814E78" w:rsidRDefault="00F910AD" w:rsidP="00D833C4">
      <w:pPr>
        <w:spacing w:after="0"/>
        <w:jc w:val="center"/>
        <w:rPr>
          <w:rFonts w:ascii="Calibri" w:hAnsi="Calibri"/>
          <w:b/>
          <w:noProof/>
          <w:color w:val="2F5496" w:themeColor="accent5" w:themeShade="BF"/>
          <w:sz w:val="40"/>
          <w:szCs w:val="40"/>
          <w:lang w:val="ro-RO"/>
        </w:rPr>
      </w:pPr>
      <w:r w:rsidRPr="00814E78">
        <w:rPr>
          <w:rFonts w:ascii="Calibri" w:hAnsi="Calibri"/>
          <w:b/>
          <w:noProof/>
          <w:color w:val="2F5496" w:themeColor="accent5" w:themeShade="BF"/>
          <w:sz w:val="40"/>
          <w:szCs w:val="40"/>
          <w:lang w:val="ro-RO"/>
        </w:rPr>
        <w:t>Comunicat de pres</w:t>
      </w:r>
      <w:r w:rsidR="00E75650">
        <w:rPr>
          <w:rFonts w:ascii="Calibri" w:hAnsi="Calibri"/>
          <w:b/>
          <w:noProof/>
          <w:color w:val="2F5496" w:themeColor="accent5" w:themeShade="BF"/>
          <w:sz w:val="40"/>
          <w:szCs w:val="40"/>
          <w:lang w:val="ro-RO"/>
        </w:rPr>
        <w:t>a</w:t>
      </w:r>
    </w:p>
    <w:p w14:paraId="32AF138F" w14:textId="77777777" w:rsidR="00B122DF" w:rsidRDefault="00E421FB" w:rsidP="000C3856">
      <w:pPr>
        <w:spacing w:after="0" w:line="240" w:lineRule="auto"/>
        <w:jc w:val="center"/>
        <w:rPr>
          <w:rFonts w:ascii="Calibri" w:hAnsi="Calibri"/>
          <w:b/>
          <w:noProof/>
          <w:color w:val="2F5496" w:themeColor="accent5" w:themeShade="BF"/>
          <w:sz w:val="28"/>
          <w:szCs w:val="28"/>
          <w:lang w:val="ro-RO"/>
        </w:rPr>
      </w:pPr>
      <w:r w:rsidRPr="00B122DF">
        <w:rPr>
          <w:rFonts w:ascii="Calibri" w:hAnsi="Calibri"/>
          <w:b/>
          <w:noProof/>
          <w:color w:val="2F5496" w:themeColor="accent5" w:themeShade="BF"/>
          <w:sz w:val="28"/>
          <w:szCs w:val="28"/>
          <w:lang w:val="ro-RO"/>
        </w:rPr>
        <w:t xml:space="preserve">DIGITALIZAREA INSTITUTULUI DE BOLI CARDIOVASCULARE </w:t>
      </w:r>
    </w:p>
    <w:p w14:paraId="0B83CCF6" w14:textId="3FBFCFD1" w:rsidR="000C3856" w:rsidRPr="00B122DF" w:rsidRDefault="00E421FB" w:rsidP="000C3856">
      <w:pPr>
        <w:spacing w:after="0" w:line="240" w:lineRule="auto"/>
        <w:jc w:val="center"/>
        <w:rPr>
          <w:rFonts w:ascii="Calibri" w:hAnsi="Calibri"/>
          <w:b/>
          <w:noProof/>
          <w:color w:val="2F5496" w:themeColor="accent5" w:themeShade="BF"/>
          <w:sz w:val="28"/>
          <w:szCs w:val="28"/>
          <w:lang w:val="ro-RO"/>
        </w:rPr>
      </w:pPr>
      <w:r w:rsidRPr="00B122DF">
        <w:rPr>
          <w:rFonts w:ascii="Calibri" w:hAnsi="Calibri"/>
          <w:b/>
          <w:noProof/>
          <w:color w:val="2F5496" w:themeColor="accent5" w:themeShade="BF"/>
          <w:sz w:val="28"/>
          <w:szCs w:val="28"/>
          <w:lang w:val="ro-RO"/>
        </w:rPr>
        <w:t>”GEORGE I. M. GEORGESCU IA</w:t>
      </w:r>
      <w:r w:rsidR="00E75650">
        <w:rPr>
          <w:rFonts w:ascii="Calibri" w:hAnsi="Calibri"/>
          <w:b/>
          <w:noProof/>
          <w:color w:val="2F5496" w:themeColor="accent5" w:themeShade="BF"/>
          <w:sz w:val="28"/>
          <w:szCs w:val="28"/>
          <w:lang w:val="ro-RO"/>
        </w:rPr>
        <w:t>S</w:t>
      </w:r>
      <w:r w:rsidRPr="00B122DF">
        <w:rPr>
          <w:rFonts w:ascii="Calibri" w:hAnsi="Calibri"/>
          <w:b/>
          <w:noProof/>
          <w:color w:val="2F5496" w:themeColor="accent5" w:themeShade="BF"/>
          <w:sz w:val="28"/>
          <w:szCs w:val="28"/>
          <w:lang w:val="ro-RO"/>
        </w:rPr>
        <w:t>I</w:t>
      </w:r>
      <w:r w:rsidR="000C3856" w:rsidRPr="00B122DF">
        <w:rPr>
          <w:rFonts w:ascii="Calibri" w:hAnsi="Calibri"/>
          <w:b/>
          <w:noProof/>
          <w:color w:val="2F5496" w:themeColor="accent5" w:themeShade="BF"/>
          <w:sz w:val="28"/>
          <w:szCs w:val="28"/>
          <w:lang w:val="ro-RO"/>
        </w:rPr>
        <w:t>”</w:t>
      </w:r>
    </w:p>
    <w:p w14:paraId="5A5AB6BB" w14:textId="5A659506" w:rsidR="000C3856" w:rsidRPr="00B122DF" w:rsidRDefault="00E421FB" w:rsidP="00E421FB">
      <w:pPr>
        <w:spacing w:before="240" w:after="0" w:line="240" w:lineRule="auto"/>
        <w:jc w:val="center"/>
        <w:rPr>
          <w:rFonts w:ascii="Calibri" w:hAnsi="Calibri"/>
          <w:bCs/>
          <w:i/>
          <w:iCs/>
          <w:noProof/>
          <w:color w:val="2F5496" w:themeColor="accent5" w:themeShade="BF"/>
          <w:sz w:val="28"/>
          <w:szCs w:val="28"/>
          <w:lang w:val="ro-RO"/>
        </w:rPr>
      </w:pPr>
      <w:r w:rsidRPr="00B122DF">
        <w:rPr>
          <w:rFonts w:ascii="Calibri" w:hAnsi="Calibri"/>
          <w:bCs/>
          <w:i/>
          <w:iCs/>
          <w:noProof/>
          <w:color w:val="2F5496" w:themeColor="accent5" w:themeShade="BF"/>
          <w:sz w:val="28"/>
          <w:szCs w:val="28"/>
          <w:lang w:val="ro-RO"/>
        </w:rPr>
        <w:t>“PNRR: Fonduri pentru Rom</w:t>
      </w:r>
      <w:r w:rsidR="00E75650">
        <w:rPr>
          <w:rFonts w:ascii="Calibri" w:hAnsi="Calibri"/>
          <w:bCs/>
          <w:i/>
          <w:iCs/>
          <w:noProof/>
          <w:color w:val="2F5496" w:themeColor="accent5" w:themeShade="BF"/>
          <w:sz w:val="28"/>
          <w:szCs w:val="28"/>
          <w:lang w:val="ro-RO"/>
        </w:rPr>
        <w:t>a</w:t>
      </w:r>
      <w:r w:rsidRPr="00B122DF">
        <w:rPr>
          <w:rFonts w:ascii="Calibri" w:hAnsi="Calibri"/>
          <w:bCs/>
          <w:i/>
          <w:iCs/>
          <w:noProof/>
          <w:color w:val="2F5496" w:themeColor="accent5" w:themeShade="BF"/>
          <w:sz w:val="28"/>
          <w:szCs w:val="28"/>
          <w:lang w:val="ro-RO"/>
        </w:rPr>
        <w:t>nia modernă și reformat</w:t>
      </w:r>
      <w:r w:rsidR="00E75650">
        <w:rPr>
          <w:rFonts w:ascii="Calibri" w:hAnsi="Calibri"/>
          <w:bCs/>
          <w:i/>
          <w:iCs/>
          <w:noProof/>
          <w:color w:val="2F5496" w:themeColor="accent5" w:themeShade="BF"/>
          <w:sz w:val="28"/>
          <w:szCs w:val="28"/>
          <w:lang w:val="ro-RO"/>
        </w:rPr>
        <w:t>a</w:t>
      </w:r>
      <w:r w:rsidRPr="00B122DF">
        <w:rPr>
          <w:rFonts w:ascii="Calibri" w:hAnsi="Calibri"/>
          <w:bCs/>
          <w:i/>
          <w:iCs/>
          <w:noProof/>
          <w:color w:val="2F5496" w:themeColor="accent5" w:themeShade="BF"/>
          <w:sz w:val="28"/>
          <w:szCs w:val="28"/>
          <w:lang w:val="ro-RO"/>
        </w:rPr>
        <w:t>”</w:t>
      </w:r>
    </w:p>
    <w:p w14:paraId="66EE7BE1" w14:textId="77777777" w:rsidR="00E421FB" w:rsidRPr="00814E78" w:rsidRDefault="00E421FB" w:rsidP="00562483">
      <w:pPr>
        <w:spacing w:after="0" w:line="240" w:lineRule="auto"/>
        <w:rPr>
          <w:rFonts w:ascii="Calibri" w:hAnsi="Calibri"/>
          <w:b/>
          <w:noProof/>
          <w:color w:val="2F5496" w:themeColor="accent5" w:themeShade="BF"/>
          <w:sz w:val="24"/>
          <w:szCs w:val="24"/>
          <w:lang w:val="ro-RO"/>
        </w:rPr>
      </w:pPr>
    </w:p>
    <w:p w14:paraId="65211B11" w14:textId="4ED6E536" w:rsidR="00802C1B" w:rsidRPr="00D833C4" w:rsidRDefault="00814E78" w:rsidP="00814E78">
      <w:pPr>
        <w:spacing w:after="0" w:line="240" w:lineRule="auto"/>
        <w:ind w:firstLine="720"/>
        <w:jc w:val="both"/>
        <w:rPr>
          <w:rFonts w:cstheme="minorHAnsi"/>
          <w:noProof/>
          <w:lang w:val="ro-RO"/>
        </w:rPr>
      </w:pPr>
      <w:r w:rsidRPr="00D833C4">
        <w:rPr>
          <w:rFonts w:cstheme="minorHAnsi"/>
          <w:b/>
          <w:noProof/>
          <w:lang w:val="ro-RO"/>
        </w:rPr>
        <w:t>Institutul de Boli Cardiovasculare “Prof. Dr. George I.M. Georgescu”</w:t>
      </w:r>
      <w:r w:rsidR="00BC73D4" w:rsidRPr="00D833C4">
        <w:rPr>
          <w:rFonts w:cstheme="minorHAnsi"/>
          <w:noProof/>
          <w:lang w:val="ro-RO"/>
        </w:rPr>
        <w:t xml:space="preserve">, </w:t>
      </w:r>
      <w:r w:rsidR="000D30BE" w:rsidRPr="00D833C4">
        <w:rPr>
          <w:rFonts w:cstheme="minorHAnsi"/>
          <w:noProof/>
          <w:lang w:val="ro-RO"/>
        </w:rPr>
        <w:t xml:space="preserve">avand sediul in </w:t>
      </w:r>
      <w:r w:rsidRPr="00D833C4">
        <w:rPr>
          <w:rFonts w:cstheme="minorHAnsi"/>
          <w:noProof/>
          <w:lang w:val="ro-RO"/>
        </w:rPr>
        <w:t>B-dul Carol I, nr. 50, Ia</w:t>
      </w:r>
      <w:r w:rsidR="00E75650">
        <w:rPr>
          <w:rFonts w:cstheme="minorHAnsi"/>
          <w:noProof/>
          <w:lang w:val="ro-RO"/>
        </w:rPr>
        <w:t>s</w:t>
      </w:r>
      <w:r w:rsidRPr="00D833C4">
        <w:rPr>
          <w:rFonts w:cstheme="minorHAnsi"/>
          <w:noProof/>
          <w:lang w:val="ro-RO"/>
        </w:rPr>
        <w:t>i, jud. Ia</w:t>
      </w:r>
      <w:r w:rsidR="00E75650">
        <w:rPr>
          <w:rFonts w:cstheme="minorHAnsi"/>
          <w:noProof/>
          <w:lang w:val="ro-RO"/>
        </w:rPr>
        <w:t>s</w:t>
      </w:r>
      <w:r w:rsidRPr="00D833C4">
        <w:rPr>
          <w:rFonts w:cstheme="minorHAnsi"/>
          <w:noProof/>
          <w:lang w:val="ro-RO"/>
        </w:rPr>
        <w:t>i, România , Cod poştal:  700503</w:t>
      </w:r>
      <w:r w:rsidR="00802C1B" w:rsidRPr="00D833C4">
        <w:rPr>
          <w:rFonts w:cstheme="minorHAnsi"/>
          <w:noProof/>
          <w:lang w:val="ro-RO"/>
        </w:rPr>
        <w:t xml:space="preserve">, a </w:t>
      </w:r>
      <w:r w:rsidR="000D30BE" w:rsidRPr="00D833C4">
        <w:rPr>
          <w:rFonts w:cstheme="minorHAnsi"/>
          <w:noProof/>
          <w:lang w:val="ro-RO"/>
        </w:rPr>
        <w:t>semnat</w:t>
      </w:r>
      <w:r w:rsidR="00802C1B" w:rsidRPr="00D833C4">
        <w:rPr>
          <w:rFonts w:cstheme="minorHAnsi"/>
          <w:noProof/>
          <w:lang w:val="ro-RO"/>
        </w:rPr>
        <w:t xml:space="preserve"> in luna </w:t>
      </w:r>
      <w:r w:rsidRPr="00D833C4">
        <w:rPr>
          <w:rFonts w:cstheme="minorHAnsi"/>
          <w:noProof/>
          <w:lang w:val="ro-RO"/>
        </w:rPr>
        <w:t>octombrie</w:t>
      </w:r>
      <w:r w:rsidR="000D30BE" w:rsidRPr="00D833C4">
        <w:rPr>
          <w:rFonts w:cstheme="minorHAnsi"/>
          <w:noProof/>
          <w:lang w:val="ro-RO"/>
        </w:rPr>
        <w:t xml:space="preserve"> 2024</w:t>
      </w:r>
      <w:r w:rsidR="00802C1B" w:rsidRPr="00D833C4">
        <w:rPr>
          <w:rFonts w:cstheme="minorHAnsi"/>
          <w:noProof/>
          <w:lang w:val="ro-RO"/>
        </w:rPr>
        <w:t xml:space="preserve">, </w:t>
      </w:r>
      <w:r w:rsidR="00917728" w:rsidRPr="00D833C4">
        <w:rPr>
          <w:rFonts w:cstheme="minorHAnsi"/>
          <w:noProof/>
          <w:lang w:val="ro-RO"/>
        </w:rPr>
        <w:t>contractul de finan</w:t>
      </w:r>
      <w:r w:rsidR="00E75650">
        <w:rPr>
          <w:rFonts w:cstheme="minorHAnsi"/>
          <w:noProof/>
          <w:lang w:val="ro-RO"/>
        </w:rPr>
        <w:t>t</w:t>
      </w:r>
      <w:r w:rsidR="00917728" w:rsidRPr="00D833C4">
        <w:rPr>
          <w:rFonts w:cstheme="minorHAnsi"/>
          <w:noProof/>
          <w:lang w:val="ro-RO"/>
        </w:rPr>
        <w:t xml:space="preserve">are pentru </w:t>
      </w:r>
      <w:r w:rsidR="00802C1B" w:rsidRPr="00D833C4">
        <w:rPr>
          <w:rFonts w:cstheme="minorHAnsi"/>
          <w:noProof/>
          <w:lang w:val="ro-RO"/>
        </w:rPr>
        <w:t xml:space="preserve">proiectul cu titlul </w:t>
      </w:r>
      <w:r w:rsidR="00BC73D4" w:rsidRPr="00D833C4">
        <w:rPr>
          <w:rFonts w:cstheme="minorHAnsi"/>
          <w:noProof/>
          <w:lang w:val="ro-RO"/>
        </w:rPr>
        <w:t xml:space="preserve"> „</w:t>
      </w:r>
      <w:r w:rsidRPr="00D833C4">
        <w:rPr>
          <w:rFonts w:cstheme="minorHAnsi"/>
          <w:b/>
          <w:noProof/>
          <w:lang w:val="ro-RO"/>
        </w:rPr>
        <w:t>Digitalizarea Institutului de Boli Cardiovasculare ”George I. M. Georgescu Iasi”"</w:t>
      </w:r>
      <w:r w:rsidR="00802C1B" w:rsidRPr="00D833C4">
        <w:rPr>
          <w:rFonts w:cstheme="minorHAnsi"/>
          <w:noProof/>
          <w:lang w:val="ro-RO"/>
        </w:rPr>
        <w:t>, proiect finantat prin PLANUL NAȚIONAL DE REDRESARE ȘI REZILIEN</w:t>
      </w:r>
      <w:r w:rsidR="00E75650">
        <w:rPr>
          <w:rFonts w:cstheme="minorHAnsi"/>
          <w:noProof/>
          <w:lang w:val="ro-RO"/>
        </w:rPr>
        <w:t>TA</w:t>
      </w:r>
      <w:r w:rsidR="00802C1B" w:rsidRPr="00D833C4">
        <w:rPr>
          <w:rFonts w:cstheme="minorHAnsi"/>
          <w:noProof/>
          <w:lang w:val="ro-RO"/>
        </w:rPr>
        <w:t xml:space="preserve">, </w:t>
      </w:r>
      <w:r w:rsidRPr="00D833C4">
        <w:rPr>
          <w:rFonts w:cstheme="minorHAnsi"/>
          <w:noProof/>
          <w:lang w:val="ro-RO"/>
        </w:rPr>
        <w:t>Pilonul II: Transformare Digitală, Componenta: 7 - Transformare digitală, Investiția: I3. Realizarea sistemului de eHealth și telemedicină, Investiția specifică: I3.3 - Investiții în sistemele informatice și în infrastructura digitală a unităților sanitare publice</w:t>
      </w:r>
      <w:r w:rsidR="00EB64C8" w:rsidRPr="00D833C4">
        <w:rPr>
          <w:rFonts w:cstheme="minorHAnsi"/>
          <w:noProof/>
          <w:lang w:val="ro-RO"/>
        </w:rPr>
        <w:t xml:space="preserve">, </w:t>
      </w:r>
      <w:r w:rsidR="00EB64C8" w:rsidRPr="00D833C4">
        <w:rPr>
          <w:rFonts w:cstheme="minorHAnsi"/>
          <w:bCs/>
          <w:lang w:val="ro-RO"/>
        </w:rPr>
        <w:t>COD APEL MS-733.</w:t>
      </w:r>
    </w:p>
    <w:p w14:paraId="73651CAB" w14:textId="228809A4" w:rsidR="00E421FB" w:rsidRPr="00D833C4" w:rsidRDefault="00E421FB" w:rsidP="00E421FB">
      <w:pPr>
        <w:pStyle w:val="ListParagraph"/>
        <w:snapToGrid w:val="0"/>
        <w:spacing w:after="40"/>
        <w:ind w:left="90"/>
        <w:jc w:val="both"/>
        <w:rPr>
          <w:rFonts w:cstheme="minorHAnsi"/>
          <w:bCs/>
          <w:lang w:val="ro-RO"/>
        </w:rPr>
      </w:pPr>
      <w:r w:rsidRPr="00D833C4">
        <w:rPr>
          <w:rFonts w:cstheme="minorHAnsi"/>
          <w:bCs/>
          <w:lang w:val="ro-RO"/>
        </w:rPr>
        <w:tab/>
      </w:r>
      <w:r w:rsidRPr="00D833C4">
        <w:rPr>
          <w:rFonts w:cstheme="minorHAnsi"/>
          <w:b/>
          <w:lang w:val="ro-RO"/>
        </w:rPr>
        <w:t>Obiectivele proiectului</w:t>
      </w:r>
      <w:r w:rsidRPr="00D833C4">
        <w:rPr>
          <w:rFonts w:cstheme="minorHAnsi"/>
          <w:bCs/>
          <w:lang w:val="ro-RO"/>
        </w:rPr>
        <w:t xml:space="preserve"> sunt in stransa concordanta cu Planul National de Redresare si Rezilienta, Pilonul II: Transformarea digitala Componenta C7 – Transformare digitală I3. Realizarea sistemului de eHealth și telemedicină; Investiția specifică: I3.3 prin demararea unui proces de digitalizare, prin achiziționarea și instalarea echipamentelor necesare (echipamente IT, echipamente pentru comunicații, și echipamente conexe, inclusiv licențe), migrarea de date către noi sisteme și infrastructuri, dezvoltare de aplicații informatice aferente, dar și prin instruirea personalului tehnic la nivel local. Ansambulul investitiile propuse contribuie la dezvoltarea unui cadru sistemic de guvernanță a datelor pentru a aborda calitatea datelor și schimbul eficient al acestora in cadrul diferitelor instituții administrative, unități sanitare, furnizori de servicii, pacienți.  </w:t>
      </w:r>
    </w:p>
    <w:p w14:paraId="1DCFB9D2" w14:textId="7E33C9DE" w:rsidR="00E421FB" w:rsidRPr="00D833C4" w:rsidRDefault="00EB64C8" w:rsidP="00E421FB">
      <w:pPr>
        <w:pStyle w:val="ListParagraph"/>
        <w:snapToGrid w:val="0"/>
        <w:spacing w:after="40"/>
        <w:ind w:left="90"/>
        <w:jc w:val="both"/>
        <w:rPr>
          <w:rFonts w:cstheme="minorHAnsi"/>
          <w:bCs/>
          <w:lang w:val="ro-RO"/>
        </w:rPr>
      </w:pPr>
      <w:r w:rsidRPr="00D833C4">
        <w:rPr>
          <w:rFonts w:cstheme="minorHAnsi"/>
          <w:b/>
          <w:lang w:val="ro-RO"/>
        </w:rPr>
        <w:t>Rezultatele proiectului in urma atingerii o</w:t>
      </w:r>
      <w:r w:rsidR="00E421FB" w:rsidRPr="00D833C4">
        <w:rPr>
          <w:rFonts w:cstheme="minorHAnsi"/>
          <w:b/>
          <w:lang w:val="ro-RO"/>
        </w:rPr>
        <w:t>biectivele specifice</w:t>
      </w:r>
      <w:r w:rsidR="00E421FB" w:rsidRPr="00D833C4">
        <w:rPr>
          <w:rFonts w:cstheme="minorHAnsi"/>
          <w:bCs/>
          <w:lang w:val="ro-RO"/>
        </w:rPr>
        <w:t xml:space="preserve"> sunt:</w:t>
      </w:r>
    </w:p>
    <w:p w14:paraId="45187C30" w14:textId="2294FCC5" w:rsidR="00E421FB" w:rsidRPr="00D833C4" w:rsidRDefault="00E421FB" w:rsidP="00E421FB">
      <w:pPr>
        <w:pStyle w:val="ListParagraph"/>
        <w:snapToGrid w:val="0"/>
        <w:spacing w:after="40"/>
        <w:ind w:left="90"/>
        <w:jc w:val="both"/>
        <w:rPr>
          <w:rFonts w:cstheme="minorHAnsi"/>
          <w:bCs/>
          <w:lang w:val="ro-RO"/>
        </w:rPr>
      </w:pPr>
      <w:r w:rsidRPr="00D833C4">
        <w:rPr>
          <w:rFonts w:cstheme="minorHAnsi"/>
          <w:bCs/>
          <w:lang w:val="ro-RO"/>
        </w:rPr>
        <w:t xml:space="preserve">OS1. Modernizarea infrastructurii IT&amp;C suport pentru transformare digitală, imbunătățirea securității digitale și creșterea rezilienței la atacuri cibernetice </w:t>
      </w:r>
    </w:p>
    <w:p w14:paraId="5761218A" w14:textId="6BE5EEDB" w:rsidR="00E421FB" w:rsidRPr="00D833C4" w:rsidRDefault="00E421FB" w:rsidP="00E421FB">
      <w:pPr>
        <w:pStyle w:val="ListParagraph"/>
        <w:snapToGrid w:val="0"/>
        <w:spacing w:after="40"/>
        <w:ind w:left="90"/>
        <w:jc w:val="both"/>
        <w:rPr>
          <w:rFonts w:cstheme="minorHAnsi"/>
          <w:bCs/>
          <w:lang w:val="ro-RO"/>
        </w:rPr>
      </w:pPr>
      <w:r w:rsidRPr="00D833C4">
        <w:rPr>
          <w:rFonts w:cstheme="minorHAnsi"/>
          <w:bCs/>
          <w:lang w:val="ro-RO"/>
        </w:rPr>
        <w:t xml:space="preserve">OS2. Automatizarea și eficientizarea fluxurilor clinice, asigurarea interoperabilității și digitalizarea interacțiunii cu pacienții </w:t>
      </w:r>
    </w:p>
    <w:p w14:paraId="464A9CC3" w14:textId="6F0946A2" w:rsidR="00E421FB" w:rsidRPr="00D833C4" w:rsidRDefault="00E421FB" w:rsidP="00E421FB">
      <w:pPr>
        <w:pStyle w:val="ListParagraph"/>
        <w:snapToGrid w:val="0"/>
        <w:spacing w:after="40"/>
        <w:ind w:left="90"/>
        <w:jc w:val="both"/>
        <w:rPr>
          <w:rFonts w:cstheme="minorHAnsi"/>
          <w:bCs/>
          <w:lang w:val="ro-RO"/>
        </w:rPr>
      </w:pPr>
      <w:r w:rsidRPr="00D833C4">
        <w:rPr>
          <w:rFonts w:cstheme="minorHAnsi"/>
          <w:bCs/>
          <w:lang w:val="ro-RO"/>
        </w:rPr>
        <w:t xml:space="preserve">OS3. Automatizarea și eficientizarea fluxurilor administrative și asigurarea interoperabilității </w:t>
      </w:r>
    </w:p>
    <w:p w14:paraId="41C718A0" w14:textId="76FB4427" w:rsidR="0026272E" w:rsidRPr="00D833C4" w:rsidRDefault="000C7D28" w:rsidP="00176E31">
      <w:pPr>
        <w:spacing w:after="0" w:line="240" w:lineRule="auto"/>
        <w:ind w:firstLine="720"/>
        <w:jc w:val="both"/>
        <w:rPr>
          <w:rFonts w:cstheme="minorHAnsi"/>
          <w:b/>
          <w:bCs/>
          <w:noProof/>
          <w:lang w:val="ro-RO"/>
        </w:rPr>
      </w:pPr>
      <w:r w:rsidRPr="00D833C4">
        <w:rPr>
          <w:rFonts w:cstheme="minorHAnsi"/>
          <w:noProof/>
          <w:lang w:val="ro-RO"/>
        </w:rPr>
        <w:t>Valoarea totala a p</w:t>
      </w:r>
      <w:r w:rsidR="00176E31" w:rsidRPr="00D833C4">
        <w:rPr>
          <w:rFonts w:cstheme="minorHAnsi"/>
          <w:noProof/>
          <w:lang w:val="ro-RO"/>
        </w:rPr>
        <w:t>roiectului este de</w:t>
      </w:r>
      <w:r w:rsidR="00176E31" w:rsidRPr="00D833C4">
        <w:rPr>
          <w:rFonts w:cstheme="minorHAnsi"/>
          <w:b/>
          <w:bCs/>
          <w:noProof/>
          <w:lang w:val="ro-RO"/>
        </w:rPr>
        <w:t xml:space="preserve"> </w:t>
      </w:r>
      <w:r w:rsidR="00814E78" w:rsidRPr="00D833C4">
        <w:rPr>
          <w:rFonts w:cstheme="minorHAnsi"/>
          <w:b/>
          <w:bCs/>
          <w:noProof/>
          <w:lang w:val="ro-RO"/>
        </w:rPr>
        <w:t>5.707.520,72</w:t>
      </w:r>
      <w:r w:rsidRPr="00D833C4">
        <w:rPr>
          <w:rFonts w:cstheme="minorHAnsi"/>
          <w:b/>
          <w:bCs/>
          <w:noProof/>
          <w:lang w:val="ro-RO"/>
        </w:rPr>
        <w:t xml:space="preserve"> lei</w:t>
      </w:r>
      <w:r w:rsidR="00E421FB" w:rsidRPr="00D833C4">
        <w:rPr>
          <w:rFonts w:cstheme="minorHAnsi"/>
          <w:b/>
          <w:bCs/>
          <w:noProof/>
          <w:lang w:val="ro-RO"/>
        </w:rPr>
        <w:t xml:space="preserve"> (cu TVA)</w:t>
      </w:r>
      <w:r w:rsidRPr="00D833C4">
        <w:rPr>
          <w:rFonts w:cstheme="minorHAnsi"/>
          <w:b/>
          <w:bCs/>
          <w:noProof/>
          <w:lang w:val="ro-RO"/>
        </w:rPr>
        <w:t xml:space="preserve">, </w:t>
      </w:r>
      <w:r w:rsidRPr="00D833C4">
        <w:rPr>
          <w:rFonts w:cstheme="minorHAnsi"/>
          <w:noProof/>
          <w:lang w:val="ro-RO"/>
        </w:rPr>
        <w:t>din care valoare</w:t>
      </w:r>
      <w:r w:rsidRPr="00D833C4">
        <w:rPr>
          <w:rFonts w:cstheme="minorHAnsi"/>
          <w:b/>
          <w:bCs/>
          <w:noProof/>
          <w:lang w:val="ro-RO"/>
        </w:rPr>
        <w:t xml:space="preserve"> totala eligibila</w:t>
      </w:r>
      <w:r w:rsidR="00E421FB" w:rsidRPr="00D833C4">
        <w:rPr>
          <w:rFonts w:cstheme="minorHAnsi"/>
          <w:b/>
          <w:bCs/>
          <w:noProof/>
          <w:lang w:val="ro-RO"/>
        </w:rPr>
        <w:t xml:space="preserve"> nerambursabila</w:t>
      </w:r>
      <w:r w:rsidRPr="00D833C4">
        <w:rPr>
          <w:rFonts w:cstheme="minorHAnsi"/>
          <w:b/>
          <w:bCs/>
          <w:noProof/>
          <w:lang w:val="ro-RO"/>
        </w:rPr>
        <w:t xml:space="preserve"> </w:t>
      </w:r>
      <w:r w:rsidR="00EC7A86" w:rsidRPr="00D833C4">
        <w:rPr>
          <w:rFonts w:cstheme="minorHAnsi"/>
          <w:b/>
          <w:bCs/>
          <w:noProof/>
          <w:lang w:val="ro-RO"/>
        </w:rPr>
        <w:t xml:space="preserve">este de </w:t>
      </w:r>
      <w:r w:rsidR="00814E78" w:rsidRPr="00D833C4">
        <w:rPr>
          <w:rFonts w:cstheme="minorHAnsi"/>
          <w:b/>
          <w:bCs/>
          <w:noProof/>
          <w:lang w:val="ro-RO"/>
        </w:rPr>
        <w:t>4.748.235,90</w:t>
      </w:r>
      <w:r w:rsidR="00E421FB" w:rsidRPr="00D833C4">
        <w:rPr>
          <w:rFonts w:cstheme="minorHAnsi"/>
          <w:b/>
          <w:bCs/>
          <w:noProof/>
          <w:lang w:val="ro-RO"/>
        </w:rPr>
        <w:t xml:space="preserve"> </w:t>
      </w:r>
      <w:r w:rsidRPr="00D833C4">
        <w:rPr>
          <w:rFonts w:cstheme="minorHAnsi"/>
          <w:b/>
          <w:bCs/>
          <w:noProof/>
          <w:lang w:val="ro-RO"/>
        </w:rPr>
        <w:t>lei.</w:t>
      </w:r>
    </w:p>
    <w:p w14:paraId="76CC2CF9" w14:textId="4851FBB1" w:rsidR="00562483" w:rsidRPr="00D833C4" w:rsidRDefault="0026272E" w:rsidP="002400F5">
      <w:pPr>
        <w:spacing w:after="0" w:line="240" w:lineRule="auto"/>
        <w:jc w:val="both"/>
        <w:rPr>
          <w:rFonts w:cstheme="minorHAnsi"/>
          <w:noProof/>
          <w:lang w:val="ro-RO"/>
        </w:rPr>
      </w:pPr>
      <w:r w:rsidRPr="00D833C4">
        <w:rPr>
          <w:rFonts w:cstheme="minorHAnsi"/>
          <w:noProof/>
          <w:lang w:val="ro-RO"/>
        </w:rPr>
        <w:tab/>
      </w:r>
      <w:r w:rsidR="00242600" w:rsidRPr="00D833C4">
        <w:rPr>
          <w:rFonts w:cstheme="minorHAnsi"/>
          <w:noProof/>
          <w:lang w:val="ro-RO"/>
        </w:rPr>
        <w:t>Contractul de finantare s-a semnat in data de 2</w:t>
      </w:r>
      <w:r w:rsidR="00E421FB" w:rsidRPr="00D833C4">
        <w:rPr>
          <w:rFonts w:cstheme="minorHAnsi"/>
          <w:noProof/>
          <w:lang w:val="ro-RO"/>
        </w:rPr>
        <w:t>1</w:t>
      </w:r>
      <w:r w:rsidR="00242600" w:rsidRPr="00D833C4">
        <w:rPr>
          <w:rFonts w:cstheme="minorHAnsi"/>
          <w:noProof/>
          <w:lang w:val="ro-RO"/>
        </w:rPr>
        <w:t>.</w:t>
      </w:r>
      <w:r w:rsidR="00E421FB" w:rsidRPr="00D833C4">
        <w:rPr>
          <w:rFonts w:cstheme="minorHAnsi"/>
          <w:noProof/>
          <w:lang w:val="ro-RO"/>
        </w:rPr>
        <w:t>1</w:t>
      </w:r>
      <w:r w:rsidR="00242600" w:rsidRPr="00D833C4">
        <w:rPr>
          <w:rFonts w:cstheme="minorHAnsi"/>
          <w:noProof/>
          <w:lang w:val="ro-RO"/>
        </w:rPr>
        <w:t>0.2024.</w:t>
      </w:r>
      <w:r w:rsidR="00EB64C8" w:rsidRPr="00D833C4">
        <w:rPr>
          <w:rFonts w:cstheme="minorHAnsi"/>
          <w:noProof/>
          <w:lang w:val="ro-RO"/>
        </w:rPr>
        <w:t xml:space="preserve"> </w:t>
      </w:r>
      <w:r w:rsidR="0093060A" w:rsidRPr="00D833C4">
        <w:rPr>
          <w:rFonts w:cstheme="minorHAnsi"/>
          <w:noProof/>
          <w:lang w:val="ro-RO"/>
        </w:rPr>
        <w:t>Perioada de implementare a proie</w:t>
      </w:r>
      <w:r w:rsidRPr="00D833C4">
        <w:rPr>
          <w:rFonts w:cstheme="minorHAnsi"/>
          <w:noProof/>
          <w:lang w:val="ro-RO"/>
        </w:rPr>
        <w:t>c</w:t>
      </w:r>
      <w:r w:rsidR="00242600" w:rsidRPr="00D833C4">
        <w:rPr>
          <w:rFonts w:cstheme="minorHAnsi"/>
          <w:noProof/>
          <w:lang w:val="ro-RO"/>
        </w:rPr>
        <w:t xml:space="preserve">tului este </w:t>
      </w:r>
      <w:r w:rsidR="00911644" w:rsidRPr="00D833C4">
        <w:rPr>
          <w:rFonts w:cstheme="minorHAnsi"/>
          <w:noProof/>
          <w:lang w:val="ro-RO"/>
        </w:rPr>
        <w:t>de la semnarea Contractului de finantare</w:t>
      </w:r>
      <w:r w:rsidR="00E421FB" w:rsidRPr="00D833C4">
        <w:rPr>
          <w:rFonts w:cstheme="minorHAnsi"/>
          <w:noProof/>
          <w:lang w:val="ro-RO"/>
        </w:rPr>
        <w:t xml:space="preserve"> pana la 30.09.2025.</w:t>
      </w:r>
    </w:p>
    <w:p w14:paraId="66DC8C43" w14:textId="77777777" w:rsidR="00EB64C8" w:rsidRDefault="00EB64C8" w:rsidP="002400F5">
      <w:pPr>
        <w:spacing w:after="0" w:line="240" w:lineRule="auto"/>
        <w:jc w:val="both"/>
        <w:rPr>
          <w:rFonts w:ascii="Calibri" w:hAnsi="Calibri"/>
          <w:noProof/>
          <w:lang w:val="ro-RO"/>
        </w:rPr>
      </w:pPr>
    </w:p>
    <w:p w14:paraId="7D08B0B6" w14:textId="0C31A03A" w:rsidR="00E421FB" w:rsidRDefault="00E421FB" w:rsidP="00EB64C8">
      <w:pPr>
        <w:spacing w:after="0" w:line="240" w:lineRule="auto"/>
        <w:jc w:val="center"/>
        <w:rPr>
          <w:rFonts w:ascii="Calibri" w:hAnsi="Calibri"/>
          <w:noProof/>
          <w:lang w:val="ro-RO"/>
        </w:rPr>
      </w:pPr>
      <w:r>
        <w:rPr>
          <w:rFonts w:ascii="Calibri" w:hAnsi="Calibri"/>
          <w:noProof/>
          <w:lang w:val="ro-RO"/>
        </w:rPr>
        <w:t>Date de contact:</w:t>
      </w:r>
    </w:p>
    <w:p w14:paraId="35DBE6AC" w14:textId="6DE1AD55" w:rsidR="00EB64C8" w:rsidRPr="004136B6" w:rsidRDefault="00EB64C8" w:rsidP="00EB64C8">
      <w:pPr>
        <w:spacing w:after="0" w:line="240" w:lineRule="auto"/>
        <w:jc w:val="center"/>
        <w:rPr>
          <w:rFonts w:ascii="Calibri" w:hAnsi="Calibri"/>
          <w:iCs/>
          <w:noProof/>
          <w:lang w:val="ro-RO"/>
        </w:rPr>
      </w:pPr>
      <w:r w:rsidRPr="004136B6">
        <w:rPr>
          <w:rFonts w:ascii="Calibri" w:hAnsi="Calibri"/>
          <w:iCs/>
          <w:noProof/>
          <w:lang w:val="ro-RO"/>
        </w:rPr>
        <w:t>Institutul de Boli Cardiovasculare “Prof. Dr. George I.M. Georgescu”,</w:t>
      </w:r>
    </w:p>
    <w:p w14:paraId="319A1639" w14:textId="5CA8BB6D" w:rsidR="00185100" w:rsidRPr="004136B6" w:rsidRDefault="004136B6" w:rsidP="00EB64C8">
      <w:pPr>
        <w:spacing w:after="0" w:line="240" w:lineRule="auto"/>
        <w:jc w:val="center"/>
        <w:rPr>
          <w:rFonts w:ascii="Calibri" w:hAnsi="Calibri"/>
          <w:iCs/>
          <w:noProof/>
          <w:lang w:val="ro-RO"/>
        </w:rPr>
      </w:pPr>
      <w:r w:rsidRPr="004136B6">
        <w:rPr>
          <w:rFonts w:ascii="Calibri" w:hAnsi="Calibri"/>
          <w:iCs/>
          <w:noProof/>
          <w:lang w:val="ro-RO"/>
        </w:rPr>
        <w:t xml:space="preserve">Website: </w:t>
      </w:r>
      <w:hyperlink r:id="rId9" w:history="1">
        <w:r w:rsidRPr="004136B6">
          <w:rPr>
            <w:rStyle w:val="Hyperlink"/>
            <w:rFonts w:ascii="Calibri" w:hAnsi="Calibri"/>
            <w:iCs/>
            <w:noProof/>
            <w:lang w:val="ro-RO"/>
          </w:rPr>
          <w:t>https://www.cardioiasi.ro</w:t>
        </w:r>
      </w:hyperlink>
      <w:r w:rsidR="00EB64C8" w:rsidRPr="004136B6">
        <w:rPr>
          <w:rFonts w:ascii="Calibri" w:hAnsi="Calibri"/>
          <w:iCs/>
          <w:noProof/>
          <w:lang w:val="ro-RO"/>
        </w:rPr>
        <w:t xml:space="preserve"> , E</w:t>
      </w:r>
      <w:r w:rsidRPr="004136B6">
        <w:rPr>
          <w:rFonts w:ascii="Calibri" w:hAnsi="Calibri"/>
          <w:iCs/>
          <w:noProof/>
          <w:lang w:val="ro-RO"/>
        </w:rPr>
        <w:t>-</w:t>
      </w:r>
      <w:r w:rsidR="00EB64C8" w:rsidRPr="004136B6">
        <w:rPr>
          <w:rFonts w:ascii="Calibri" w:hAnsi="Calibri"/>
          <w:iCs/>
          <w:noProof/>
          <w:lang w:val="ro-RO"/>
        </w:rPr>
        <w:t xml:space="preserve">mail: </w:t>
      </w:r>
      <w:hyperlink r:id="rId10" w:history="1">
        <w:r w:rsidR="00EB64C8" w:rsidRPr="004136B6">
          <w:rPr>
            <w:rStyle w:val="Hyperlink"/>
            <w:rFonts w:ascii="Calibri" w:hAnsi="Calibri"/>
            <w:iCs/>
            <w:noProof/>
            <w:lang w:val="ro-RO"/>
          </w:rPr>
          <w:t>ibciasi@gmail.com</w:t>
        </w:r>
      </w:hyperlink>
    </w:p>
    <w:p w14:paraId="773C759C" w14:textId="475E16AC" w:rsidR="00EB64C8" w:rsidRPr="004136B6" w:rsidRDefault="004136B6" w:rsidP="00EB64C8">
      <w:pPr>
        <w:spacing w:after="0" w:line="240" w:lineRule="auto"/>
        <w:jc w:val="center"/>
        <w:rPr>
          <w:rFonts w:ascii="Calibri" w:hAnsi="Calibri"/>
          <w:iCs/>
          <w:noProof/>
          <w:lang w:val="ro-RO"/>
        </w:rPr>
      </w:pPr>
      <w:r w:rsidRPr="004136B6">
        <w:rPr>
          <w:rFonts w:ascii="Calibri" w:hAnsi="Calibri"/>
          <w:iCs/>
          <w:noProof/>
          <w:lang w:val="ro-RO"/>
        </w:rPr>
        <w:t xml:space="preserve">Telefon: </w:t>
      </w:r>
      <w:r w:rsidR="00EB64C8" w:rsidRPr="004136B6">
        <w:rPr>
          <w:rFonts w:ascii="Calibri" w:hAnsi="Calibri"/>
          <w:iCs/>
          <w:noProof/>
          <w:lang w:val="ro-RO"/>
        </w:rPr>
        <w:t>0232/211834; 0232/261086</w:t>
      </w:r>
    </w:p>
    <w:p w14:paraId="7FC683B8" w14:textId="1203FDEE" w:rsidR="00EB64C8" w:rsidRDefault="00EB64C8" w:rsidP="00562483">
      <w:pPr>
        <w:spacing w:after="0" w:line="240" w:lineRule="auto"/>
        <w:rPr>
          <w:rFonts w:ascii="Calibri" w:hAnsi="Calibri"/>
          <w:i/>
          <w:noProof/>
          <w:lang w:val="ro-RO"/>
        </w:rPr>
      </w:pPr>
    </w:p>
    <w:p w14:paraId="50E9E062" w14:textId="7A29FA3E" w:rsidR="004136B6" w:rsidRPr="00B122DF" w:rsidRDefault="004136B6" w:rsidP="00B122DF">
      <w:pPr>
        <w:pStyle w:val="Footer"/>
        <w:jc w:val="center"/>
        <w:rPr>
          <w:b/>
          <w:noProof/>
          <w:color w:val="2E74B5" w:themeColor="accent1" w:themeShade="BF"/>
          <w:sz w:val="16"/>
          <w:szCs w:val="16"/>
          <w:lang w:val="ro-RO"/>
        </w:rPr>
      </w:pPr>
      <w:r w:rsidRPr="00240004">
        <w:rPr>
          <w:b/>
          <w:noProof/>
          <w:color w:val="2E74B5" w:themeColor="accent1" w:themeShade="BF"/>
          <w:sz w:val="16"/>
          <w:szCs w:val="16"/>
          <w:lang w:val="ro-RO"/>
        </w:rPr>
        <w:t xml:space="preserve"> </w:t>
      </w:r>
    </w:p>
    <w:sectPr w:rsidR="004136B6" w:rsidRPr="00B122DF" w:rsidSect="001E07F6">
      <w:headerReference w:type="default" r:id="rId11"/>
      <w:footerReference w:type="default" r:id="rId12"/>
      <w:pgSz w:w="12240" w:h="15840"/>
      <w:pgMar w:top="142" w:right="1440" w:bottom="851"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0A508" w14:textId="77777777" w:rsidR="006A4565" w:rsidRDefault="006A4565" w:rsidP="00CB47D1">
      <w:pPr>
        <w:spacing w:after="0" w:line="240" w:lineRule="auto"/>
      </w:pPr>
      <w:r>
        <w:separator/>
      </w:r>
    </w:p>
  </w:endnote>
  <w:endnote w:type="continuationSeparator" w:id="0">
    <w:p w14:paraId="02896792" w14:textId="77777777" w:rsidR="006A4565" w:rsidRDefault="006A4565" w:rsidP="00CB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0AD24" w14:textId="77777777" w:rsidR="00814E78" w:rsidRPr="00240004" w:rsidRDefault="00814E78" w:rsidP="00814E78">
    <w:pPr>
      <w:spacing w:after="0" w:line="240" w:lineRule="auto"/>
      <w:rPr>
        <w:rFonts w:ascii="Calibri" w:hAnsi="Calibri"/>
        <w:i/>
        <w:noProof/>
        <w:lang w:val="ro-RO"/>
      </w:rPr>
    </w:pPr>
  </w:p>
  <w:p w14:paraId="493D3FFC" w14:textId="77777777" w:rsidR="00814E78" w:rsidRDefault="00814E78" w:rsidP="00814E78">
    <w:pPr>
      <w:spacing w:after="0" w:line="240" w:lineRule="auto"/>
      <w:jc w:val="both"/>
      <w:rPr>
        <w:rFonts w:ascii="Calibri" w:hAnsi="Calibri"/>
        <w:noProof/>
        <w:color w:val="2E74B5" w:themeColor="accent1" w:themeShade="BF"/>
        <w:sz w:val="18"/>
        <w:szCs w:val="18"/>
        <w:lang w:val="ro-RO"/>
      </w:rPr>
    </w:pPr>
  </w:p>
  <w:p w14:paraId="1199D3D4" w14:textId="77777777" w:rsidR="00CB47D1" w:rsidRPr="00240004" w:rsidRDefault="00CB47D1" w:rsidP="00CB47D1">
    <w:pPr>
      <w:pStyle w:val="Footer"/>
      <w:jc w:val="center"/>
      <w:rPr>
        <w:b/>
        <w:noProof/>
        <w:color w:val="2E74B5" w:themeColor="accent1" w:themeShade="BF"/>
        <w:lang w:val="ro-RO"/>
      </w:rPr>
    </w:pPr>
  </w:p>
  <w:p w14:paraId="55601E1B" w14:textId="77777777" w:rsidR="00CB47D1" w:rsidRPr="00CB47D1" w:rsidRDefault="00CB47D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64983" w14:textId="77777777" w:rsidR="006A4565" w:rsidRDefault="006A4565" w:rsidP="00CB47D1">
      <w:pPr>
        <w:spacing w:after="0" w:line="240" w:lineRule="auto"/>
      </w:pPr>
      <w:r>
        <w:separator/>
      </w:r>
    </w:p>
  </w:footnote>
  <w:footnote w:type="continuationSeparator" w:id="0">
    <w:p w14:paraId="704B14AC" w14:textId="77777777" w:rsidR="006A4565" w:rsidRDefault="006A4565" w:rsidP="00CB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22D65" w14:textId="77777777" w:rsidR="00CB47D1" w:rsidRDefault="00CB47D1">
    <w:pPr>
      <w:pStyle w:val="Header"/>
    </w:pPr>
  </w:p>
  <w:p w14:paraId="14043C49" w14:textId="77777777" w:rsidR="00CB47D1" w:rsidRDefault="00CB4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6587E"/>
    <w:multiLevelType w:val="hybridMultilevel"/>
    <w:tmpl w:val="6A1E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79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4B"/>
    <w:rsid w:val="000141EB"/>
    <w:rsid w:val="0007124C"/>
    <w:rsid w:val="000C3856"/>
    <w:rsid w:val="000C7D28"/>
    <w:rsid w:val="000D30BE"/>
    <w:rsid w:val="000F0DE3"/>
    <w:rsid w:val="00176E31"/>
    <w:rsid w:val="00185100"/>
    <w:rsid w:val="001E07F6"/>
    <w:rsid w:val="001E1AB9"/>
    <w:rsid w:val="00231411"/>
    <w:rsid w:val="00240004"/>
    <w:rsid w:val="002400F5"/>
    <w:rsid w:val="00242600"/>
    <w:rsid w:val="0026272E"/>
    <w:rsid w:val="00322B7B"/>
    <w:rsid w:val="003B25B8"/>
    <w:rsid w:val="003B474B"/>
    <w:rsid w:val="004136B6"/>
    <w:rsid w:val="00451EA8"/>
    <w:rsid w:val="004D5780"/>
    <w:rsid w:val="00506D2C"/>
    <w:rsid w:val="00530ABB"/>
    <w:rsid w:val="005428CD"/>
    <w:rsid w:val="00562483"/>
    <w:rsid w:val="005C48B9"/>
    <w:rsid w:val="006A4565"/>
    <w:rsid w:val="00802C1B"/>
    <w:rsid w:val="00814E78"/>
    <w:rsid w:val="00893D4F"/>
    <w:rsid w:val="00911644"/>
    <w:rsid w:val="00917728"/>
    <w:rsid w:val="0093060A"/>
    <w:rsid w:val="00AD33B9"/>
    <w:rsid w:val="00B122DF"/>
    <w:rsid w:val="00B15A01"/>
    <w:rsid w:val="00BA05B1"/>
    <w:rsid w:val="00BC73D4"/>
    <w:rsid w:val="00CB47D1"/>
    <w:rsid w:val="00D833C4"/>
    <w:rsid w:val="00D9448C"/>
    <w:rsid w:val="00E36C4A"/>
    <w:rsid w:val="00E421FB"/>
    <w:rsid w:val="00E75650"/>
    <w:rsid w:val="00E76D4A"/>
    <w:rsid w:val="00EB64C8"/>
    <w:rsid w:val="00EB68CF"/>
    <w:rsid w:val="00EC1184"/>
    <w:rsid w:val="00EC7A86"/>
    <w:rsid w:val="00F3762A"/>
    <w:rsid w:val="00F9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C3D5D"/>
  <w15:chartTrackingRefBased/>
  <w15:docId w15:val="{2286E91D-49E2-4FE5-85DA-DF7D4AD0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184"/>
    <w:rPr>
      <w:color w:val="0563C1" w:themeColor="hyperlink"/>
      <w:u w:val="single"/>
    </w:rPr>
  </w:style>
  <w:style w:type="paragraph" w:styleId="Header">
    <w:name w:val="header"/>
    <w:basedOn w:val="Normal"/>
    <w:link w:val="HeaderChar"/>
    <w:uiPriority w:val="99"/>
    <w:unhideWhenUsed/>
    <w:rsid w:val="00CB4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7D1"/>
  </w:style>
  <w:style w:type="paragraph" w:styleId="Footer">
    <w:name w:val="footer"/>
    <w:basedOn w:val="Normal"/>
    <w:link w:val="FooterChar"/>
    <w:uiPriority w:val="99"/>
    <w:unhideWhenUsed/>
    <w:rsid w:val="00CB4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7D1"/>
  </w:style>
  <w:style w:type="character" w:styleId="UnresolvedMention">
    <w:name w:val="Unresolved Mention"/>
    <w:basedOn w:val="DefaultParagraphFont"/>
    <w:uiPriority w:val="99"/>
    <w:semiHidden/>
    <w:unhideWhenUsed/>
    <w:rsid w:val="00814E78"/>
    <w:rPr>
      <w:color w:val="605E5C"/>
      <w:shd w:val="clear" w:color="auto" w:fill="E1DFDD"/>
    </w:rPr>
  </w:style>
  <w:style w:type="paragraph" w:styleId="ListParagraph">
    <w:name w:val="List Paragraph"/>
    <w:basedOn w:val="Normal"/>
    <w:uiPriority w:val="34"/>
    <w:qFormat/>
    <w:rsid w:val="00814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bciasi@gmail.com" TargetMode="External"/><Relationship Id="rId4" Type="http://schemas.openxmlformats.org/officeDocument/2006/relationships/settings" Target="settings.xml"/><Relationship Id="rId9" Type="http://schemas.openxmlformats.org/officeDocument/2006/relationships/hyperlink" Target="https://www.cardioiasi.ro"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FBE2-07E4-465E-8AC0-709B9E48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2334</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Bita</dc:creator>
  <cp:keywords/>
  <dc:description/>
  <cp:lastModifiedBy>Bogdan</cp:lastModifiedBy>
  <cp:revision>2</cp:revision>
  <dcterms:created xsi:type="dcterms:W3CDTF">2025-01-30T09:47:00Z</dcterms:created>
  <dcterms:modified xsi:type="dcterms:W3CDTF">2025-01-30T09:47:00Z</dcterms:modified>
</cp:coreProperties>
</file>